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ans 3" w:cs="Source Sans 3" w:eastAsia="Source Sans 3" w:hAnsi="Source Sans 3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ans 3" w:cs="Source Sans 3" w:eastAsia="Source Sans 3" w:hAnsi="Source Sans 3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Source Sans 3" w:cs="Source Sans 3" w:eastAsia="Source Sans 3" w:hAnsi="Source Sans 3"/>
          <w:b w:val="false"/>
          <w:bCs w:val="false"/>
          <w:sz w:val="21"/>
          <w:szCs w:val="21"/>
        </w:rPr>
        <w:t xml:space="preserve">Accounting manager with 8 years across month-end close, GAAP reporting, reconciliations, audit support, and ERP process improvement. Managed close calendars, reviewed journal entries, strengthened controls, and improved reporting accuracy for multi-entity operations.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Accounting: </w:t>
      </w:r>
      <w:r>
        <w:rPr>
          <w:rFonts w:ascii="Source Sans 3" w:cs="Source Sans 3" w:eastAsia="Source Sans 3" w:hAnsi="Source Sans 3"/>
          <w:sz w:val="21"/>
          <w:szCs w:val="21"/>
        </w:rPr>
        <w:t xml:space="preserve">GAAP, month-end close, general ledger, reconciliations, accruals, variance analysis, audit support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Controls &amp; Compliance: </w:t>
      </w:r>
      <w:r>
        <w:rPr>
          <w:rFonts w:ascii="Source Sans 3" w:cs="Source Sans 3" w:eastAsia="Source Sans 3" w:hAnsi="Source Sans 3"/>
          <w:sz w:val="21"/>
          <w:szCs w:val="21"/>
        </w:rPr>
        <w:t xml:space="preserve">internal controls, SOX support, policy documentation, segregation of duties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Systems: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NetSuite, SAP-style ERP, QuickBooks, Excel, pivot tables, lookup formulas, reporting packages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Multi-Entity Services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Accounting Manager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Jan 2021 -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Managed monthly close for 6 entities, coordinating journal entries, accruals, flux analysis, and reconciliations to reduce close timeline from 9 days to 6 days.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Reviewed 80+ balance sheet reconciliations each month and implemented variance thresholds that reduced rework during controller review by 32%.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Partnered with operations to redesign revenue cut-off process, improving audit support documentation and eliminating recurring late adjustments.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Supervised 4 accountants, creating review checklists and training plans that improved consistency across AP, AR, and GL workflows.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Regional Manufacturing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Senior Accountant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Jun 2017 - Dec 2020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Prepared journal entries, bank reconciliations, fixed asset schedules, and monthly reporting packages under GAAP.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Supported annual audit by preparing PBC schedules and resolving sample requests ahead of deadline.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Reconciled inventory and cost-of-goods schedules with operations, reducing recurring variance explanations during monthly controller review.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Public University, Bachelor of Science in Accounting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May 2017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CERTIFICATIONS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Certified Public Accountant (CPA) | State Board of Accountancy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Active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2026-06-29T22:45:18.804Z</dcterms:created>
  <dcterms:modified xsi:type="dcterms:W3CDTF">2026-06-29T22:45:18.804Z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