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Inter" w:cs="Inter" w:eastAsia="Inter" w:hAnsi="Inter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Inter" w:cs="Inter" w:eastAsia="Inter" w:hAnsi="Inter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Inter" w:cs="Inter" w:eastAsia="Inter" w:hAnsi="Inter"/>
          <w:b w:val="false"/>
          <w:bCs w:val="false"/>
          <w:sz w:val="21"/>
          <w:szCs w:val="21"/>
        </w:rPr>
        <w:t xml:space="preserve">Data analyst with 4 years turning messy operational and customer data into SQL models, dashboards, and recurring decision reports. Strong in stakeholder intake, metric definitions, and clear recommendations for non-technical teams.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Analytics: </w:t>
      </w:r>
      <w:r>
        <w:rPr>
          <w:rFonts w:ascii="Inter" w:cs="Inter" w:eastAsia="Inter" w:hAnsi="Inter"/>
          <w:sz w:val="21"/>
          <w:szCs w:val="21"/>
        </w:rPr>
        <w:t xml:space="preserve">SQL, Excel, cohort analysis, KPI design, forecasting, data validation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BI &amp; Data Tools: </w:t>
      </w:r>
      <w:r>
        <w:rPr>
          <w:rFonts w:ascii="Inter" w:cs="Inter" w:eastAsia="Inter" w:hAnsi="Inter"/>
          <w:sz w:val="21"/>
          <w:szCs w:val="21"/>
        </w:rPr>
        <w:t xml:space="preserve">Tableau, Power BI, Looker-style dashboards, dbt basics, CSV/API data pulls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Business Domains: </w:t>
      </w:r>
      <w:r>
        <w:rPr>
          <w:rFonts w:ascii="Inter" w:cs="Inter" w:eastAsia="Inter" w:hAnsi="Inter"/>
          <w:sz w:val="21"/>
          <w:szCs w:val="21"/>
        </w:rPr>
        <w:t xml:space="preserve">revenue reporting, customer operations, marketing funnel analysis, process improvement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Operations Technology Company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Data Analyst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Apr 2022 -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Rebuilt weekly revenue dashboard from manual spreadsheets into governed SQL tables and Tableau views, cutting reporting time from 6 hours to 45 minutes.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Defined activation, retention, and support-response KPIs with product and customer teams, resolving metric conflicts that had produced three competing executive reports.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Identified workflow bottleneck affecting 18% of enterprise onboarding tasks and recommended routing changes that reduced median completion time by 2.4 days.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Regional Services Company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Operations Analyst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Jun 2020 - Mar 2022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Analyzed staffing, volume, and SLA data across 12 locations to create weekly coverage forecast used by field managers.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Audited 220,000 transaction records for duplicate and missing values, improving billing accuracy before month-end close.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SELECTED PROJECTS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Customer Retention Cohort Analysis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Built SQL cohort model and dashboard showing retention by acquisition channel, plan type, and onboarding completion; surfaced a 9-point gap tied to setup delays.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Data Quality Rules Library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nter" w:cs="Inter" w:eastAsia="Inter" w:hAnsi="Inter"/>
          <w:sz w:val="21"/>
          <w:szCs w:val="21"/>
        </w:rPr>
        <w:t xml:space="preserve">Defined validation checks for duplicate accounts, missing owner fields, and stale lifecycle stages, reducing recurring manual cleanup before monthly reporting.</w:t>
      </w:r>
    </w:p>
    <w:p>
      <w:pPr>
        <w:pBdr>
          <w:bottom w:val="single" w:color="111827" w:sz="1"/>
        </w:pBdr>
        <w:spacing w:after="80" w:before="240"/>
      </w:pPr>
      <w:r>
        <w:rPr>
          <w:rFonts w:ascii="Inter" w:cs="Inter" w:eastAsia="Inter" w:hAnsi="Inter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Inter" w:cs="Inter" w:eastAsia="Inter" w:hAnsi="Inter"/>
          <w:b/>
          <w:bCs/>
          <w:sz w:val="22"/>
          <w:szCs w:val="22"/>
        </w:rPr>
        <w:t xml:space="preserve">Public University, Bachelor of Science in Business Analytics</w:t>
      </w:r>
      <w:r>
        <w:t xml:space="preserve">	</w:t>
      </w:r>
      <w:r>
        <w:rPr>
          <w:rFonts w:ascii="Inter" w:cs="Inter" w:eastAsia="Inter" w:hAnsi="Inter"/>
          <w:sz w:val="21"/>
          <w:szCs w:val="21"/>
        </w:rPr>
        <w:t xml:space="preserve">May 2020</w:t>
      </w:r>
    </w:p>
    <w:p>
      <w:pPr>
        <w:spacing w:after="40"/>
      </w:pPr>
      <w:r>
        <w:rPr>
          <w:rFonts w:ascii="Inter" w:cs="Inter" w:eastAsia="Inter" w:hAnsi="Inter"/>
          <w:b/>
          <w:bCs/>
          <w:sz w:val="21"/>
          <w:szCs w:val="21"/>
        </w:rPr>
        <w:t xml:space="preserve">Continuing coursework: </w:t>
      </w:r>
      <w:r>
        <w:rPr>
          <w:rFonts w:ascii="Inter" w:cs="Inter" w:eastAsia="Inter" w:hAnsi="Inter"/>
          <w:sz w:val="21"/>
          <w:szCs w:val="21"/>
        </w:rPr>
        <w:t xml:space="preserve">intermediate SQL, dashboard design, and statistics for business decisions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2026-06-29T22:42:45.854Z</dcterms:created>
  <dcterms:modified xsi:type="dcterms:W3CDTF">2026-06-29T22:42:45.854Z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