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ans 3" w:cs="Source Sans 3" w:eastAsia="Source Sans 3" w:hAnsi="Source Sans 3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ans 3" w:cs="Source Sans 3" w:eastAsia="Source Sans 3" w:hAnsi="Source Sans 3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Source Sans 3" w:cs="Source Sans 3" w:eastAsia="Source Sans 3" w:hAnsi="Source Sans 3"/>
          <w:b w:val="false"/>
          <w:bCs w:val="false"/>
          <w:sz w:val="21"/>
          <w:szCs w:val="21"/>
        </w:rPr>
        <w:t xml:space="preserve">Financial analyst with 4 years in FP&amp;A, revenue reporting, forecast models, and business partner support. Built planning workflows and variance analysis that helped leaders understand performance drivers across a $95M operating budget.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Finance: </w:t>
      </w:r>
      <w:r>
        <w:rPr>
          <w:rFonts w:ascii="Source Sans 3" w:cs="Source Sans 3" w:eastAsia="Source Sans 3" w:hAnsi="Source Sans 3"/>
          <w:sz w:val="21"/>
          <w:szCs w:val="21"/>
        </w:rPr>
        <w:t xml:space="preserve">FP&amp;A, forecasting, budgeting, variance analysis, P&amp;L reporting, scenario modeling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Tools: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Excel, Power BI, SQL basics, ERP exports, dashboard reporting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Business Support: </w:t>
      </w:r>
      <w:r>
        <w:rPr>
          <w:rFonts w:ascii="Source Sans 3" w:cs="Source Sans 3" w:eastAsia="Source Sans 3" w:hAnsi="Source Sans 3"/>
          <w:sz w:val="21"/>
          <w:szCs w:val="21"/>
        </w:rPr>
        <w:t xml:space="preserve">monthly business reviews, headcount planning, revenue reporting, operating expense analysis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Business Services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Financial Analyst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Jul 2021 -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Managed monthly forecast model for $95M operating budget, improving forecast variance from 8.4% to 4.9% through driver-based assumptions and owner reviews.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Built department-level expense dashboards for 14 budget owners, reducing recurring variance questions and accelerating monthly business reviews.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Analyzed pricing, discounting, and retention patterns to support annual planning scenarios for revenue leadership.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Regional Services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Junior Financial Analyst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Jun 2019 - Jun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Prepared weekly revenue and margin reporting package used by finance and operations leaders to identify underperforming service lines.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Automated recurring Excel files with lookup and pivot-table logic, saving 5 hours per month-end reporting cycle.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Reconciled CRM bookings to finance revenue files before monthly reviews, flagging timing and discounting differences for manager follow-up.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Public University, Bachelor of Science in Finance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May 2019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2026-08-24T10:37:46.873Z</dcterms:created>
  <dcterms:modified xsi:type="dcterms:W3CDTF">2026-08-24T10:37:46.873Z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