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Source Sans 3" w:cs="Source Sans 3" w:eastAsia="Source Sans 3" w:hAnsi="Source Sans 3"/>
          <w:b/>
          <w:bCs/>
          <w:color w:val="000000"/>
          <w:sz w:val="36"/>
          <w:szCs w:val="36"/>
        </w:rPr>
        <w:t xml:space="preserve">Jane Doe</w:t>
      </w:r>
    </w:p>
    <w:p>
      <w:pPr>
        <w:spacing w:after="200"/>
        <w:jc w:val="center"/>
      </w:pPr>
      <w:r>
        <w:rPr>
          <w:rFonts w:ascii="Source Sans 3" w:cs="Source Sans 3" w:eastAsia="Source Sans 3" w:hAnsi="Source Sans 3"/>
          <w:color w:val="666666"/>
          <w:sz w:val="18"/>
          <w:szCs w:val="18"/>
        </w:rPr>
        <w:t xml:space="preserve">jane.doe@email.com  |  (555) 123-4567  |  New York, NY  |  linkedin.com/in/janedoe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PROFESSIONAL SUMMARY</w:t>
      </w:r>
    </w:p>
    <w:p>
      <w:pPr>
        <w:spacing w:after="40"/>
      </w:pPr>
      <w:r>
        <w:rPr>
          <w:rFonts w:ascii="Source Sans 3" w:cs="Source Sans 3" w:eastAsia="Source Sans 3" w:hAnsi="Source Sans 3"/>
          <w:b w:val="false"/>
          <w:bCs w:val="false"/>
          <w:sz w:val="21"/>
          <w:szCs w:val="21"/>
        </w:rPr>
        <w:t xml:space="preserve">Operations professional with 7 years improving service workflows, reporting, customer communication, and cross-functional execution. Known for turning ambiguous processes into clear systems, reducing follow-up friction, and helping teams make decisions with reliable data.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SKILLS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Operations: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process improvement, documentation, reporting, stakeholder coordination, team workflows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Tools: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Excel, CRM-style systems, dashboards, PowerPoint, knowledge bases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Strengths: </w:t>
      </w:r>
      <w:r>
        <w:rPr>
          <w:rFonts w:ascii="Source Sans 3" w:cs="Source Sans 3" w:eastAsia="Source Sans 3" w:hAnsi="Source Sans 3"/>
          <w:sz w:val="21"/>
          <w:szCs w:val="21"/>
        </w:rPr>
        <w:t xml:space="preserve">customer communication, issue resolution, training, prioritization, team leadership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EXPERIENCE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Business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Operations Lead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Jan 2021 - Present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Redesigned intake and routing process for 3 service lines, reducing average handoff time from 2.1 days to 0.8 days.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Built weekly leadership dashboard covering volume, backlog, SLA risk, and customer issue themes across 14 team members.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Trained 8 new hires on workflow standards, documentation quality, and escalation paths, improving first-month readiness.</w:t>
      </w:r>
    </w:p>
    <w:p>
      <w:pPr>
        <w:spacing w:after="40"/>
      </w:pPr>
      <w:r>
        <w:rPr>
          <w:rFonts w:ascii="Source Sans 3" w:cs="Source Sans 3" w:eastAsia="Source Sans 3" w:hAnsi="Source Sans 3"/>
          <w:b/>
          <w:bCs/>
          <w:sz w:val="21"/>
          <w:szCs w:val="21"/>
        </w:rPr>
        <w:t xml:space="preserve">Customer Services Company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Operations Specialist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Jun 2017 - Dec 2020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Managed customer records, status updates, and internal follow-up for high-volume service requests while maintaining quality and response timelines.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Identified recurring documentation gaps and created templates that reduced missing-information follow-ups by 24%.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rFonts w:ascii="Source Sans 3" w:cs="Source Sans 3" w:eastAsia="Source Sans 3" w:hAnsi="Source Sans 3"/>
          <w:sz w:val="21"/>
          <w:szCs w:val="21"/>
        </w:rPr>
        <w:t xml:space="preserve">Coordinated escalation notes between support, billing, and field teams so repeat issues had clear owners and due dates.</w:t>
      </w:r>
    </w:p>
    <w:p>
      <w:pPr>
        <w:pBdr>
          <w:bottom w:val="single" w:color="111827" w:sz="1"/>
        </w:pBdr>
        <w:spacing w:after="80" w:before="240"/>
      </w:pPr>
      <w:r>
        <w:rPr>
          <w:rFonts w:ascii="Source Sans 3" w:cs="Source Sans 3" w:eastAsia="Source Sans 3" w:hAnsi="Source Sans 3"/>
          <w:b/>
          <w:bCs/>
          <w:color w:val="111827"/>
          <w:sz w:val="20"/>
          <w:szCs w:val="20"/>
        </w:rPr>
        <w:t xml:space="preserve">EDUCATION</w:t>
      </w:r>
    </w:p>
    <w:p>
      <w:pPr>
        <w:tabs>
          <w:tab w:val="right" w:pos="9026"/>
        </w:tabs>
        <w:spacing w:after="40" w:before="80"/>
      </w:pPr>
      <w:r>
        <w:rPr>
          <w:rFonts w:ascii="Source Sans 3" w:cs="Source Sans 3" w:eastAsia="Source Sans 3" w:hAnsi="Source Sans 3"/>
          <w:b/>
          <w:bCs/>
          <w:sz w:val="22"/>
          <w:szCs w:val="22"/>
        </w:rPr>
        <w:t xml:space="preserve">Public University, Bachelor of Arts in Business Administration</w:t>
      </w:r>
      <w:r>
        <w:t xml:space="preserve">	</w:t>
      </w:r>
      <w:r>
        <w:rPr>
          <w:rFonts w:ascii="Source Sans 3" w:cs="Source Sans 3" w:eastAsia="Source Sans 3" w:hAnsi="Source Sans 3"/>
          <w:sz w:val="21"/>
          <w:szCs w:val="21"/>
        </w:rPr>
        <w:t xml:space="preserve">May 2017</w:t>
      </w:r>
    </w:p>
    <w:sectPr>
      <w:pgSz w:w="11906" w:h="16838" w:orient="portrait"/>
      <w:pgMar w:top="850" w:right="850" w:bottom="85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2026-06-29T22:44:21.384Z</dcterms:created>
  <dcterms:modified xsi:type="dcterms:W3CDTF">2026-06-29T22:44:21.384Z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