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Economics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Expected May 2027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GPA: 3.78/4.00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Coursework: statistics, accounting, data analysis, business communication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Excel, PowerPoint, Google Sheets, SQL basics, survey tools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Analysis: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market research, data cleaning, charting, summary memos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Professional: </w:t>
      </w:r>
      <w:r>
        <w:rPr>
          <w:rFonts w:ascii="Source Sans 3" w:cs="Source Sans 3" w:eastAsia="Source Sans 3" w:hAnsi="Source Sans 3"/>
          <w:sz w:val="21"/>
          <w:szCs w:val="21"/>
        </w:rPr>
        <w:t xml:space="preserve">customer communication, meeting notes, scheduling, teamwork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PROJECTS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Retail Pricing Project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Compared pricing, margin, and competitor positioning across 30 SKUs and presented recommendation deck for a simulated category manager.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Campus Survey Analysis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Collected and cleaned 420 survey responses, summarized satisfaction drivers, and visualized trends for student leadership review.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Campus Department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Student Assistant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Sep 2024 -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Respond to student and faculty requests, schedule appointments, maintain records, and prepare weekly updates for department staff.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Improved shared tracker format so status, owner, and next step were visible without follow-up messages.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Trained 3 new student assistants on front-desk procedures, calendar updates, and documentation expectations.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LEADERSHIP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Business Association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Events Coordinator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Sep 2025 -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Coordinated speaker logistics, promotion, and registration for 6 career events averaging 75 attendees.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2026-10-12T15:42:01.424Z</dcterms:created>
  <dcterms:modified xsi:type="dcterms:W3CDTF">2026-10-12T15:42:01.424Z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