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Source Sans 3" w:cs="Source Sans 3" w:eastAsia="Source Sans 3" w:hAnsi="Source Sans 3"/>
          <w:b/>
          <w:bCs/>
          <w:color w:val="000000"/>
          <w:sz w:val="36"/>
          <w:szCs w:val="36"/>
        </w:rPr>
        <w:t xml:space="preserve">Jane Doe</w:t>
      </w:r>
    </w:p>
    <w:p>
      <w:pPr>
        <w:spacing w:after="200"/>
        <w:jc w:val="center"/>
      </w:pPr>
      <w:r>
        <w:rPr>
          <w:rFonts w:ascii="Source Sans 3" w:cs="Source Sans 3" w:eastAsia="Source Sans 3" w:hAnsi="Source Sans 3"/>
          <w:color w:val="666666"/>
          <w:sz w:val="18"/>
          <w:szCs w:val="18"/>
        </w:rPr>
        <w:t xml:space="preserve">jane.doe@email.com  |  (555) 123-4567  |  New York, NY  |  linkedin.com/in/janedoe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PROFESSIONAL SUMMARY</w:t>
      </w:r>
    </w:p>
    <w:p>
      <w:pPr>
        <w:spacing w:after="40"/>
      </w:pPr>
      <w:r>
        <w:rPr>
          <w:rFonts w:ascii="Source Sans 3" w:cs="Source Sans 3" w:eastAsia="Source Sans 3" w:hAnsi="Source Sans 3"/>
          <w:b w:val="false"/>
          <w:bCs w:val="false"/>
          <w:sz w:val="21"/>
          <w:szCs w:val="21"/>
        </w:rPr>
        <w:t xml:space="preserve">New graduate registered nurse with BSN preparation, 720 clinical hours, BLS certification, and focused experience in medical-surgical, telemetry, and community health settings. Prepared to deliver safe, evidence-based care with strong patient education and interdisciplinary communication.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LICENSURE &amp; CERTIFICATIONS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Registered Nurse (RN), State Board of Nursing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License active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Basic Life Support (BLS) | American Heart Association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Active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Advanced Cardiovascular Life Support (ACLS)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Completion expected before start date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CLINICAL EXPERIENCE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Regional Hospital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Medical-Surgical Clinical Rotation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Jan 2026 - Apr 2026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Completed 180 hours caring for 4-6 adult patients per shift under RN supervision, including vital signs, focused assessments, medication administration observation, wound care support, and discharge education.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Documented patient observations in an EHR training environment and communicated changes in condition using SBAR during preceptor check-ins.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Community Health Clinic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Population Health Clinical Rotation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Sep 2025 - Dec 2025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Supported preventive care visits, patient education, and resource navigation for diverse adult patients managing chronic conditions.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Practiced motivational interviewing and teach-back techniques for medication adherence, nutrition, and follow-up appointment planning.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Regional Hospital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Senior Preceptorship, Telemetry Unit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Apr 2026 - May 2026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Completed 120-hour preceptorship focused on cardiac monitoring, fall prevention, medication safety, and interdisciplinary rounding.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Long-Term Care Center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Patient Care Technician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Jun 2024 - Aug 2025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Assisted residents with activities of daily living, vital signs, mobility support, and timely escalation of condition changes to nursing staff.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SKILLS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Clinical: </w:t>
      </w:r>
      <w:r>
        <w:rPr>
          <w:rFonts w:ascii="Source Sans 3" w:cs="Source Sans 3" w:eastAsia="Source Sans 3" w:hAnsi="Source Sans 3"/>
          <w:sz w:val="21"/>
          <w:szCs w:val="21"/>
        </w:rPr>
        <w:t xml:space="preserve">patient assessment, vital signs, care plans, medication safety, wound care support, fall prevention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Systems: </w:t>
      </w:r>
      <w:r>
        <w:rPr>
          <w:rFonts w:ascii="Source Sans 3" w:cs="Source Sans 3" w:eastAsia="Source Sans 3" w:hAnsi="Source Sans 3"/>
          <w:sz w:val="21"/>
          <w:szCs w:val="21"/>
        </w:rPr>
        <w:t xml:space="preserve">EHR documentation, SBAR communication, discharge education, infection control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Patient Care: </w:t>
      </w:r>
      <w:r>
        <w:rPr>
          <w:rFonts w:ascii="Source Sans 3" w:cs="Source Sans 3" w:eastAsia="Source Sans 3" w:hAnsi="Source Sans 3"/>
          <w:sz w:val="21"/>
          <w:szCs w:val="21"/>
        </w:rPr>
        <w:t xml:space="preserve">therapeutic communication, family education, prioritization, interdisciplinary teamwork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EDUCATION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Public University, Bachelor of Science in Nursing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May 2026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Dean's List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Senior capstone focused on reducing readmission risk through discharge education</w:t>
      </w:r>
    </w:p>
    <w:sectPr>
      <w:pgSz w:w="11906" w:h="16838" w:orient="portrait"/>
      <w:pgMar w:top="850" w:right="850" w:bottom="85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2026-06-29T22:51:25.015Z</dcterms:created>
  <dcterms:modified xsi:type="dcterms:W3CDTF">2026-06-29T22:51:25.015Z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